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5" w:rsidRPr="00236A23" w:rsidRDefault="00364825" w:rsidP="009A64F1">
      <w:pPr>
        <w:rPr>
          <w:b/>
          <w:color w:val="FF0000"/>
          <w:sz w:val="24"/>
          <w:u w:val="single"/>
        </w:rPr>
      </w:pPr>
      <w:r w:rsidRPr="00236A23">
        <w:rPr>
          <w:b/>
          <w:color w:val="FF0000"/>
          <w:sz w:val="24"/>
          <w:u w:val="single"/>
        </w:rPr>
        <w:t>Part 3</w:t>
      </w:r>
    </w:p>
    <w:p w:rsidR="00364825" w:rsidRPr="00B06E4A" w:rsidRDefault="00364825" w:rsidP="00364825">
      <w:pPr>
        <w:spacing w:after="0"/>
        <w:rPr>
          <w:rFonts w:ascii="Cambria Math" w:hAnsi="Cambria Math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WACC=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E+D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E+D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(1-T)</m:t>
          </m:r>
        </m:oMath>
      </m:oMathPara>
    </w:p>
    <w:p w:rsidR="00364825" w:rsidRDefault="007E3D73" w:rsidP="009A64F1">
      <w:pPr>
        <w:rPr>
          <w:rFonts w:eastAsiaTheme="minorEastAsia"/>
        </w:rPr>
      </w:pPr>
      <w:r>
        <w:t>R</w:t>
      </w:r>
      <w:r w:rsidRPr="005C2F0A">
        <w:rPr>
          <w:sz w:val="24"/>
          <w:vertAlign w:val="subscript"/>
        </w:rPr>
        <w:t>e</w:t>
      </w:r>
      <w:r>
        <w:t xml:space="preserve">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RF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RF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:rsidR="007E3D73" w:rsidRDefault="007E3D73" w:rsidP="009A64F1">
      <w:pPr>
        <w:rPr>
          <w:rFonts w:eastAsiaTheme="minorEastAsia"/>
        </w:rPr>
      </w:pPr>
      <w:r>
        <w:rPr>
          <w:rFonts w:eastAsiaTheme="minorEastAsia"/>
        </w:rPr>
        <w:t>R</w:t>
      </w:r>
      <w:r w:rsidRPr="005C2F0A">
        <w:rPr>
          <w:rFonts w:eastAsiaTheme="minorEastAsia"/>
          <w:sz w:val="24"/>
          <w:vertAlign w:val="subscript"/>
        </w:rPr>
        <w:t>rf</w:t>
      </w:r>
      <w:r>
        <w:rPr>
          <w:rFonts w:eastAsiaTheme="minorEastAsia"/>
        </w:rPr>
        <w:t>= Risk free rate of return</w:t>
      </w:r>
      <w:r w:rsidR="005C2F0A">
        <w:rPr>
          <w:rFonts w:eastAsiaTheme="minorEastAsia"/>
        </w:rPr>
        <w:t>. F</w:t>
      </w:r>
      <w:r>
        <w:rPr>
          <w:rFonts w:eastAsiaTheme="minorEastAsia"/>
        </w:rPr>
        <w:t>ind out this rat</w:t>
      </w:r>
      <w:r w:rsidR="005C2F0A">
        <w:rPr>
          <w:rFonts w:eastAsiaTheme="minorEastAsia"/>
        </w:rPr>
        <w:t>e from Bangladesh Bank Website, se</w:t>
      </w:r>
      <w:r>
        <w:rPr>
          <w:rFonts w:eastAsiaTheme="minorEastAsia"/>
        </w:rPr>
        <w:t>arch for 90 days matured Sanchyai Potro.</w:t>
      </w:r>
      <w:r>
        <w:rPr>
          <w:rFonts w:eastAsiaTheme="minorEastAsia"/>
        </w:rPr>
        <w:br/>
        <w:t>R</w:t>
      </w:r>
      <w:r w:rsidRPr="005C2F0A">
        <w:rPr>
          <w:rFonts w:eastAsiaTheme="minorEastAsia"/>
          <w:sz w:val="24"/>
          <w:vertAlign w:val="subscript"/>
        </w:rPr>
        <w:t>d</w:t>
      </w:r>
      <w:r>
        <w:rPr>
          <w:rFonts w:eastAsiaTheme="minorEastAsia"/>
        </w:rPr>
        <w:t>= Interest Expense/</w:t>
      </w:r>
      <w:r w:rsidR="00FF5DAB">
        <w:rPr>
          <w:rFonts w:eastAsiaTheme="minorEastAsia"/>
        </w:rPr>
        <w:t>Debt</w:t>
      </w:r>
      <w:r>
        <w:rPr>
          <w:rFonts w:eastAsiaTheme="minorEastAsia"/>
        </w:rPr>
        <w:t xml:space="preserve"> [Since there is no BONDS</w:t>
      </w:r>
      <w:r w:rsidR="005C2F0A">
        <w:rPr>
          <w:rFonts w:eastAsiaTheme="minorEastAsia"/>
        </w:rPr>
        <w:t xml:space="preserve"> in Bangladesh</w:t>
      </w:r>
      <w:r>
        <w:rPr>
          <w:rFonts w:eastAsiaTheme="minorEastAsia"/>
        </w:rPr>
        <w:t xml:space="preserve">, You </w:t>
      </w:r>
      <w:r w:rsidR="005C2F0A">
        <w:rPr>
          <w:rFonts w:eastAsiaTheme="minorEastAsia"/>
        </w:rPr>
        <w:t>CANNOT</w:t>
      </w:r>
      <w:r>
        <w:rPr>
          <w:rFonts w:eastAsiaTheme="minorEastAsia"/>
        </w:rPr>
        <w:t xml:space="preserve"> </w:t>
      </w:r>
      <w:r w:rsidR="005C2F0A">
        <w:rPr>
          <w:rFonts w:eastAsiaTheme="minorEastAsia"/>
        </w:rPr>
        <w:t>calculate</w:t>
      </w:r>
      <w:r>
        <w:rPr>
          <w:rFonts w:eastAsiaTheme="minorEastAsia"/>
        </w:rPr>
        <w:t xml:space="preserve"> YTM</w:t>
      </w:r>
      <w:r w:rsidR="005C2F0A">
        <w:rPr>
          <w:rFonts w:eastAsiaTheme="minorEastAsia"/>
        </w:rPr>
        <w:t>!</w:t>
      </w:r>
      <w:r>
        <w:rPr>
          <w:rFonts w:eastAsiaTheme="minorEastAsia"/>
        </w:rPr>
        <w:t>]</w:t>
      </w:r>
    </w:p>
    <w:p w:rsidR="007E3D73" w:rsidRDefault="007E3D73" w:rsidP="007E3D73">
      <w:pPr>
        <w:rPr>
          <w:lang w:val="en-US"/>
        </w:rPr>
      </w:pPr>
      <w:r>
        <w:rPr>
          <w:lang w:val="en-US"/>
        </w:rPr>
        <w:t>For the Beta</w:t>
      </w:r>
      <w:r w:rsidR="00300FDF">
        <w:rPr>
          <w:lang w:val="en-US"/>
        </w:rPr>
        <w:t xml:space="preserve"> (</w:t>
      </w:r>
      <w:r w:rsidR="00300FDF">
        <w:rPr>
          <w:rFonts w:cstheme="minorHAnsi"/>
          <w:lang w:val="en-US"/>
        </w:rPr>
        <w:t>β</w:t>
      </w:r>
      <w:r w:rsidR="00300FDF">
        <w:rPr>
          <w:lang w:val="en-US"/>
        </w:rPr>
        <w:t>)</w:t>
      </w:r>
      <w:r>
        <w:rPr>
          <w:lang w:val="en-US"/>
        </w:rPr>
        <w:t xml:space="preserve"> Calculation, watch this Youtube tutorial:</w:t>
      </w:r>
    </w:p>
    <w:p w:rsidR="00300FDF" w:rsidRPr="007E3D73" w:rsidRDefault="008250F9" w:rsidP="00300FDF">
      <w:pPr>
        <w:rPr>
          <w:lang w:val="en-US"/>
        </w:rPr>
      </w:pPr>
      <w:hyperlink r:id="rId6" w:history="1">
        <w:r w:rsidR="007E3D73" w:rsidRPr="00300FDF">
          <w:rPr>
            <w:rStyle w:val="Hyperlink"/>
            <w:lang w:val="en-US"/>
          </w:rPr>
          <w:t>https://www.youtube.com/watch?v=7LiK-qbmPsw</w:t>
        </w:r>
      </w:hyperlink>
      <w:r w:rsidR="00300FDF">
        <w:rPr>
          <w:lang w:val="en-US"/>
        </w:rPr>
        <w:t xml:space="preserve"> [Here, </w:t>
      </w:r>
      <w:r w:rsidR="00300FDF" w:rsidRPr="007E3D73">
        <w:rPr>
          <w:lang w:val="en-US"/>
        </w:rPr>
        <w:t>GM is the company for which Beta</w:t>
      </w:r>
      <w:r w:rsidR="00300FDF">
        <w:rPr>
          <w:lang w:val="en-US"/>
        </w:rPr>
        <w:t xml:space="preserve"> (</w:t>
      </w:r>
      <w:r w:rsidR="00300FDF">
        <w:rPr>
          <w:rFonts w:cstheme="minorHAnsi"/>
          <w:lang w:val="en-US"/>
        </w:rPr>
        <w:t>β</w:t>
      </w:r>
      <w:r w:rsidR="00300FDF">
        <w:rPr>
          <w:lang w:val="en-US"/>
        </w:rPr>
        <w:t xml:space="preserve">) </w:t>
      </w:r>
      <w:r w:rsidR="00300FDF" w:rsidRPr="007E3D73">
        <w:rPr>
          <w:lang w:val="en-US"/>
        </w:rPr>
        <w:t>has been calculated, and S&amp;P is the market</w:t>
      </w:r>
      <w:r w:rsidR="00300FDF">
        <w:rPr>
          <w:lang w:val="en-US"/>
        </w:rPr>
        <w:t>]</w:t>
      </w:r>
    </w:p>
    <w:p w:rsidR="00300FDF" w:rsidRDefault="00300FDF" w:rsidP="00300FDF">
      <w:pPr>
        <w:ind w:right="-424"/>
        <w:rPr>
          <w:lang w:val="en-US"/>
        </w:rPr>
      </w:pPr>
      <w:r w:rsidRPr="00300FDF">
        <w:rPr>
          <w:b/>
          <w:u w:val="single"/>
          <w:lang w:val="en-US"/>
        </w:rPr>
        <w:t>Remember</w:t>
      </w:r>
      <w:r>
        <w:rPr>
          <w:lang w:val="en-US"/>
        </w:rPr>
        <w:t>: You need to calculate single WACC! The r</w:t>
      </w:r>
      <w:r w:rsidRPr="00300FDF">
        <w:rPr>
          <w:sz w:val="24"/>
          <w:vertAlign w:val="subscript"/>
          <w:lang w:val="en-US"/>
        </w:rPr>
        <w:t>d</w:t>
      </w:r>
      <w:r>
        <w:rPr>
          <w:lang w:val="en-US"/>
        </w:rPr>
        <w:t xml:space="preserve"> and capital structure weights should be calculated based on data from the most recent year’s financial statement that you have used in your Phase I</w:t>
      </w:r>
    </w:p>
    <w:p w:rsidR="007E3D73" w:rsidRPr="007E3D73" w:rsidRDefault="007E3D73" w:rsidP="007E3D73">
      <w:pPr>
        <w:rPr>
          <w:lang w:val="en-US"/>
        </w:rPr>
      </w:pPr>
      <w:r w:rsidRPr="007E3D73">
        <w:rPr>
          <w:lang w:val="en-US"/>
        </w:rPr>
        <w:t xml:space="preserve">For your project, you need to calculate two (2) betas </w:t>
      </w:r>
      <w:r w:rsidR="00300FDF">
        <w:rPr>
          <w:lang w:val="en-US"/>
        </w:rPr>
        <w:t>(</w:t>
      </w:r>
      <w:r w:rsidR="00300FDF">
        <w:rPr>
          <w:rFonts w:cstheme="minorHAnsi"/>
          <w:lang w:val="en-US"/>
        </w:rPr>
        <w:t>β</w:t>
      </w:r>
      <w:r w:rsidR="00300FDF">
        <w:rPr>
          <w:lang w:val="en-US"/>
        </w:rPr>
        <w:t xml:space="preserve">) </w:t>
      </w:r>
      <w:r w:rsidRPr="007E3D73">
        <w:rPr>
          <w:lang w:val="en-US"/>
        </w:rPr>
        <w:t>for the two companies you have considered in part# 1 &amp; part# 2. Since your company is traded in DSE, the DSE index will be used as market.</w:t>
      </w:r>
    </w:p>
    <w:p w:rsidR="00364825" w:rsidRPr="00236A23" w:rsidRDefault="00364825" w:rsidP="009A64F1">
      <w:pPr>
        <w:rPr>
          <w:b/>
          <w:color w:val="FF0000"/>
          <w:sz w:val="24"/>
          <w:u w:val="single"/>
        </w:rPr>
      </w:pPr>
      <w:r w:rsidRPr="00236A23">
        <w:rPr>
          <w:b/>
          <w:color w:val="FF0000"/>
          <w:sz w:val="24"/>
          <w:u w:val="single"/>
        </w:rPr>
        <w:t>Part 4</w:t>
      </w:r>
    </w:p>
    <w:p w:rsidR="009A64F1" w:rsidRDefault="009A64F1" w:rsidP="009A64F1">
      <w:pPr>
        <w:rPr>
          <w:noProof/>
          <w:lang w:eastAsia="en-GB"/>
        </w:rPr>
      </w:pPr>
      <w:r w:rsidRPr="0003733D">
        <w:t xml:space="preserve">The value of Common stock with </w:t>
      </w:r>
      <w:r>
        <w:t>free cash flow valuation</w:t>
      </w:r>
      <w:r w:rsidRPr="0003733D">
        <w:t xml:space="preserve"> m</w:t>
      </w:r>
      <w:r>
        <w:t>ethod</w:t>
      </w:r>
      <w:r w:rsidRPr="0003733D">
        <w:t>,</w:t>
      </w:r>
      <w:r w:rsidRPr="0003733D">
        <w:rPr>
          <w:noProof/>
          <w:lang w:eastAsia="en-GB"/>
        </w:rPr>
        <w:t xml:space="preserve"> </w:t>
      </w:r>
    </w:p>
    <w:p w:rsidR="00364825" w:rsidRDefault="00364825" w:rsidP="00364825">
      <w:pPr>
        <w:rPr>
          <w:rFonts w:cstheme="minorHAnsi"/>
          <w:noProof/>
          <w:lang w:eastAsia="en-GB"/>
        </w:rPr>
      </w:pPr>
      <w:r>
        <w:rPr>
          <w:noProof/>
          <w:lang w:eastAsia="en-GB"/>
        </w:rPr>
        <w:t>Value of the Company, V</w:t>
      </w:r>
      <w:r w:rsidRPr="009A64F1">
        <w:rPr>
          <w:noProof/>
          <w:vertAlign w:val="subscript"/>
          <w:lang w:eastAsia="en-GB"/>
        </w:rPr>
        <w:t>c</w:t>
      </w:r>
      <w:r>
        <w:rPr>
          <w:noProof/>
          <w:lang w:eastAsia="en-GB"/>
        </w:rPr>
        <w:t>= PV of Cashflows from assets of 201</w:t>
      </w:r>
      <w:r w:rsidR="00632F1A">
        <w:rPr>
          <w:noProof/>
          <w:lang w:eastAsia="en-GB"/>
        </w:rPr>
        <w:t>9</w:t>
      </w:r>
      <w:r w:rsidR="005C2F0A">
        <w:rPr>
          <w:noProof/>
          <w:lang w:eastAsia="en-GB"/>
        </w:rPr>
        <w:t xml:space="preserve"> + PV of Cashflows from assets of </w:t>
      </w:r>
      <w:r>
        <w:rPr>
          <w:noProof/>
          <w:lang w:eastAsia="en-GB"/>
        </w:rPr>
        <w:t>20</w:t>
      </w:r>
      <w:r w:rsidR="00632F1A">
        <w:rPr>
          <w:noProof/>
          <w:lang w:eastAsia="en-GB"/>
        </w:rPr>
        <w:t>20</w:t>
      </w:r>
      <w:r w:rsidR="005C2F0A">
        <w:rPr>
          <w:noProof/>
          <w:lang w:eastAsia="en-GB"/>
        </w:rPr>
        <w:t xml:space="preserve"> + PV of Cashflows from assets of </w:t>
      </w:r>
      <w:r>
        <w:rPr>
          <w:noProof/>
          <w:lang w:eastAsia="en-GB"/>
        </w:rPr>
        <w:t>20</w:t>
      </w:r>
      <w:r w:rsidR="005C2F0A">
        <w:rPr>
          <w:noProof/>
          <w:lang w:eastAsia="en-GB"/>
        </w:rPr>
        <w:t>2</w:t>
      </w:r>
      <w:r w:rsidR="00632F1A">
        <w:rPr>
          <w:noProof/>
          <w:lang w:eastAsia="en-GB"/>
        </w:rPr>
        <w:t xml:space="preserve">1 </w:t>
      </w:r>
      <w:r>
        <w:rPr>
          <w:noProof/>
          <w:lang w:eastAsia="en-GB"/>
        </w:rPr>
        <w:t>+ PV of future cashflows from 202</w:t>
      </w:r>
      <w:r w:rsidR="00632F1A">
        <w:rPr>
          <w:noProof/>
          <w:lang w:eastAsia="en-GB"/>
        </w:rPr>
        <w:t>2</w:t>
      </w:r>
      <w:r>
        <w:rPr>
          <w:noProof/>
          <w:lang w:eastAsia="en-GB"/>
        </w:rPr>
        <w:t xml:space="preserve"> till </w:t>
      </w:r>
      <w:r>
        <w:rPr>
          <w:rFonts w:cstheme="minorHAnsi"/>
          <w:noProof/>
          <w:lang w:eastAsia="en-GB"/>
        </w:rPr>
        <w:t>infinity.</w:t>
      </w:r>
    </w:p>
    <w:p w:rsidR="009A64F1" w:rsidRDefault="009A64F1" w:rsidP="009A64F1">
      <w:pPr>
        <w:tabs>
          <w:tab w:val="left" w:pos="2775"/>
        </w:tabs>
        <w:rPr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38735</wp:posOffset>
            </wp:positionV>
            <wp:extent cx="4238625" cy="371475"/>
            <wp:effectExtent l="19050" t="0" r="9525" b="0"/>
            <wp:wrapNone/>
            <wp:docPr id="2" name="Picture 14" descr="eq0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4" name="Picture 7" descr="eq07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ab/>
      </w:r>
    </w:p>
    <w:p w:rsidR="009A64F1" w:rsidRDefault="009A64F1" w:rsidP="009A64F1">
      <w:pPr>
        <w:rPr>
          <w:noProof/>
          <w:lang w:eastAsia="en-GB"/>
        </w:rPr>
      </w:pPr>
    </w:p>
    <w:p w:rsidR="009A64F1" w:rsidRDefault="00364825" w:rsidP="009A64F1">
      <w:pPr>
        <w:rPr>
          <w:noProof/>
          <w:lang w:eastAsia="en-GB"/>
        </w:rPr>
      </w:pPr>
      <w:r>
        <w:rPr>
          <w:noProof/>
          <w:lang w:eastAsia="en-GB"/>
        </w:rPr>
        <w:t>[</w:t>
      </w:r>
      <w:r w:rsidRPr="00364825">
        <w:rPr>
          <w:noProof/>
          <w:lang w:eastAsia="en-GB"/>
        </w:rPr>
        <w:t xml:space="preserve">Here, </w:t>
      </w:r>
      <w:r w:rsidR="009A64F1" w:rsidRPr="00364825">
        <w:rPr>
          <w:noProof/>
          <w:lang w:eastAsia="en-GB"/>
        </w:rPr>
        <w:t>FCF</w:t>
      </w:r>
      <w:r w:rsidR="009A64F1" w:rsidRPr="00364825">
        <w:rPr>
          <w:noProof/>
          <w:vertAlign w:val="subscript"/>
          <w:lang w:eastAsia="en-GB"/>
        </w:rPr>
        <w:t>1</w:t>
      </w:r>
      <w:r w:rsidR="009A64F1" w:rsidRPr="00364825">
        <w:rPr>
          <w:noProof/>
          <w:lang w:eastAsia="en-GB"/>
        </w:rPr>
        <w:t xml:space="preserve">= Cashflows from Assets </w:t>
      </w:r>
      <w:r w:rsidRPr="00364825">
        <w:rPr>
          <w:noProof/>
          <w:lang w:eastAsia="en-GB"/>
        </w:rPr>
        <w:t xml:space="preserve">of </w:t>
      </w:r>
      <w:r w:rsidR="009A64F1" w:rsidRPr="00364825">
        <w:rPr>
          <w:noProof/>
          <w:lang w:eastAsia="en-GB"/>
        </w:rPr>
        <w:t>201</w:t>
      </w:r>
      <w:r w:rsidR="00632F1A">
        <w:rPr>
          <w:noProof/>
          <w:lang w:eastAsia="en-GB"/>
        </w:rPr>
        <w:t>9</w:t>
      </w:r>
      <w:r w:rsidR="009A64F1" w:rsidRPr="00364825">
        <w:rPr>
          <w:noProof/>
          <w:lang w:eastAsia="en-GB"/>
        </w:rPr>
        <w:t>, FCF</w:t>
      </w:r>
      <w:r w:rsidR="009A64F1" w:rsidRPr="00364825">
        <w:rPr>
          <w:noProof/>
          <w:vertAlign w:val="subscript"/>
          <w:lang w:eastAsia="en-GB"/>
        </w:rPr>
        <w:t>2</w:t>
      </w:r>
      <w:r w:rsidR="009A64F1" w:rsidRPr="00364825">
        <w:rPr>
          <w:noProof/>
          <w:lang w:eastAsia="en-GB"/>
        </w:rPr>
        <w:t>= CFFA of 20</w:t>
      </w:r>
      <w:r w:rsidR="00632F1A">
        <w:rPr>
          <w:noProof/>
          <w:lang w:eastAsia="en-GB"/>
        </w:rPr>
        <w:t>20</w:t>
      </w:r>
      <w:r w:rsidR="009A64F1" w:rsidRPr="00364825">
        <w:rPr>
          <w:noProof/>
          <w:lang w:eastAsia="en-GB"/>
        </w:rPr>
        <w:t>, FCF</w:t>
      </w:r>
      <w:r w:rsidR="009A64F1" w:rsidRPr="00364825">
        <w:rPr>
          <w:noProof/>
          <w:vertAlign w:val="subscript"/>
          <w:lang w:eastAsia="en-GB"/>
        </w:rPr>
        <w:t>3</w:t>
      </w:r>
      <w:r w:rsidR="009A64F1" w:rsidRPr="00364825">
        <w:rPr>
          <w:noProof/>
          <w:lang w:eastAsia="en-GB"/>
        </w:rPr>
        <w:t>= CFFA of 20</w:t>
      </w:r>
      <w:r w:rsidR="00FF5DAB">
        <w:rPr>
          <w:noProof/>
          <w:lang w:eastAsia="en-GB"/>
        </w:rPr>
        <w:t>2</w:t>
      </w:r>
      <w:r w:rsidR="00632F1A">
        <w:rPr>
          <w:noProof/>
          <w:lang w:eastAsia="en-GB"/>
        </w:rPr>
        <w:t>1</w:t>
      </w:r>
      <w:r w:rsidRPr="00364825">
        <w:rPr>
          <w:noProof/>
          <w:lang w:eastAsia="en-GB"/>
        </w:rPr>
        <w:t>, r</w:t>
      </w:r>
      <w:r w:rsidRPr="00364825">
        <w:rPr>
          <w:noProof/>
          <w:vertAlign w:val="subscript"/>
          <w:lang w:eastAsia="en-GB"/>
        </w:rPr>
        <w:t>a</w:t>
      </w:r>
      <w:r w:rsidRPr="00364825">
        <w:rPr>
          <w:noProof/>
          <w:lang w:eastAsia="en-GB"/>
        </w:rPr>
        <w:t>= WACC</w:t>
      </w:r>
      <w:r>
        <w:rPr>
          <w:noProof/>
          <w:lang w:eastAsia="en-GB"/>
        </w:rPr>
        <w:t>]</w:t>
      </w:r>
    </w:p>
    <w:p w:rsidR="009A64F1" w:rsidRDefault="00364825" w:rsidP="009A64F1">
      <w:pPr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First, discount the three cashflows that you calculated for the two firms in Proforma statements, then t</w:t>
      </w:r>
      <w:r w:rsidR="009A64F1">
        <w:rPr>
          <w:rFonts w:cstheme="minorHAnsi"/>
          <w:noProof/>
          <w:lang w:eastAsia="en-GB"/>
        </w:rPr>
        <w:t xml:space="preserve">o find out PV of </w:t>
      </w:r>
      <w:r>
        <w:rPr>
          <w:rFonts w:cstheme="minorHAnsi"/>
          <w:noProof/>
          <w:lang w:eastAsia="en-GB"/>
        </w:rPr>
        <w:t>Future cashflows from 202</w:t>
      </w:r>
      <w:r w:rsidR="00FF5DAB">
        <w:rPr>
          <w:rFonts w:cstheme="minorHAnsi"/>
          <w:noProof/>
          <w:lang w:eastAsia="en-GB"/>
        </w:rPr>
        <w:t>1</w:t>
      </w:r>
      <w:r>
        <w:rPr>
          <w:rFonts w:cstheme="minorHAnsi"/>
          <w:noProof/>
          <w:lang w:eastAsia="en-GB"/>
        </w:rPr>
        <w:t xml:space="preserve"> till infinity, use gordon Model.</w:t>
      </w:r>
    </w:p>
    <w:p w:rsidR="00364825" w:rsidRDefault="00364825" w:rsidP="009A64F1">
      <w:pPr>
        <w:rPr>
          <w:rFonts w:eastAsiaTheme="minorEastAsia"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PV of Cashflows from 202</w:t>
      </w:r>
      <w:r w:rsidR="00632F1A">
        <w:rPr>
          <w:rFonts w:cstheme="minorHAnsi"/>
          <w:noProof/>
          <w:lang w:eastAsia="en-GB"/>
        </w:rPr>
        <w:t>2</w:t>
      </w:r>
      <w:r>
        <w:rPr>
          <w:rFonts w:cstheme="minorHAnsi"/>
          <w:noProof/>
          <w:lang w:eastAsia="en-GB"/>
        </w:rPr>
        <w:t xml:space="preserve"> till infinity=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8"/>
                <w:lang w:eastAsia="en-GB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noProof/>
                    <w:sz w:val="28"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28"/>
                    <w:lang w:eastAsia="en-GB"/>
                  </w:rPr>
                  <m:t>CFFA2021 (1+g)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28"/>
                    <w:lang w:eastAsia="en-GB"/>
                  </w:rPr>
                  <m:t>WACC-g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noProof/>
                    <w:sz w:val="28"/>
                    <w:lang w:eastAsia="en-GB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sz w:val="28"/>
                    <w:lang w:eastAsia="en-GB"/>
                  </w:rPr>
                  <m:t>1+WACC</m:t>
                </m:r>
              </m:e>
            </m:d>
            <m:r>
              <w:rPr>
                <w:rFonts w:ascii="Cambria Math" w:hAnsi="Cambria Math" w:cstheme="minorHAnsi"/>
                <w:noProof/>
                <w:sz w:val="28"/>
                <w:lang w:eastAsia="en-GB"/>
              </w:rPr>
              <m:t>3</m:t>
            </m:r>
          </m:den>
        </m:f>
      </m:oMath>
      <w:r>
        <w:rPr>
          <w:rFonts w:eastAsiaTheme="minorEastAsia" w:cstheme="minorHAnsi"/>
          <w:noProof/>
          <w:lang w:eastAsia="en-GB"/>
        </w:rPr>
        <w:t xml:space="preserve">      [Here, g= Average Grwoth rate of CFFA from 201</w:t>
      </w:r>
      <w:r w:rsidR="005C2F0A">
        <w:rPr>
          <w:rFonts w:eastAsiaTheme="minorEastAsia" w:cstheme="minorHAnsi"/>
          <w:noProof/>
          <w:lang w:eastAsia="en-GB"/>
        </w:rPr>
        <w:t>4</w:t>
      </w:r>
      <w:r>
        <w:rPr>
          <w:rFonts w:eastAsiaTheme="minorEastAsia" w:cstheme="minorHAnsi"/>
          <w:noProof/>
          <w:lang w:eastAsia="en-GB"/>
        </w:rPr>
        <w:t xml:space="preserve"> till 201</w:t>
      </w:r>
      <w:r w:rsidR="00632F1A">
        <w:rPr>
          <w:rFonts w:eastAsiaTheme="minorEastAsia" w:cstheme="minorHAnsi"/>
          <w:noProof/>
          <w:lang w:eastAsia="en-GB"/>
        </w:rPr>
        <w:t>8</w:t>
      </w:r>
      <w:r>
        <w:rPr>
          <w:rFonts w:eastAsiaTheme="minorEastAsia" w:cstheme="minorHAnsi"/>
          <w:noProof/>
          <w:lang w:eastAsia="en-GB"/>
        </w:rPr>
        <w:t>]</w:t>
      </w:r>
    </w:p>
    <w:p w:rsidR="005C2F0A" w:rsidRDefault="00364825" w:rsidP="005C2F0A">
      <w:pPr>
        <w:rPr>
          <w:rFonts w:cstheme="minorHAnsi"/>
          <w:noProof/>
          <w:lang w:eastAsia="en-GB"/>
        </w:rPr>
      </w:pPr>
      <w:r>
        <w:rPr>
          <w:rFonts w:eastAsiaTheme="minorEastAsia" w:cstheme="minorHAnsi"/>
          <w:noProof/>
          <w:lang w:eastAsia="en-GB"/>
        </w:rPr>
        <w:t>Lastly, Add the PV of CFFA201</w:t>
      </w:r>
      <w:r w:rsidR="00632F1A">
        <w:rPr>
          <w:rFonts w:eastAsiaTheme="minorEastAsia" w:cstheme="minorHAnsi"/>
          <w:noProof/>
          <w:lang w:eastAsia="en-GB"/>
        </w:rPr>
        <w:t>9</w:t>
      </w:r>
      <w:r>
        <w:rPr>
          <w:rFonts w:eastAsiaTheme="minorEastAsia" w:cstheme="minorHAnsi"/>
          <w:noProof/>
          <w:lang w:eastAsia="en-GB"/>
        </w:rPr>
        <w:t>, PV of CFFA20</w:t>
      </w:r>
      <w:r w:rsidR="00632F1A">
        <w:rPr>
          <w:rFonts w:eastAsiaTheme="minorEastAsia" w:cstheme="minorHAnsi"/>
          <w:noProof/>
          <w:lang w:eastAsia="en-GB"/>
        </w:rPr>
        <w:t>20</w:t>
      </w:r>
      <w:r>
        <w:rPr>
          <w:rFonts w:eastAsiaTheme="minorEastAsia" w:cstheme="minorHAnsi"/>
          <w:noProof/>
          <w:lang w:eastAsia="en-GB"/>
        </w:rPr>
        <w:t>, PV of CFFA20</w:t>
      </w:r>
      <w:r w:rsidR="00FF5DAB">
        <w:rPr>
          <w:rFonts w:eastAsiaTheme="minorEastAsia" w:cstheme="minorHAnsi"/>
          <w:noProof/>
          <w:lang w:eastAsia="en-GB"/>
        </w:rPr>
        <w:t>2</w:t>
      </w:r>
      <w:r w:rsidR="00632F1A">
        <w:rPr>
          <w:rFonts w:eastAsiaTheme="minorEastAsia" w:cstheme="minorHAnsi"/>
          <w:noProof/>
          <w:lang w:eastAsia="en-GB"/>
        </w:rPr>
        <w:t>1</w:t>
      </w:r>
      <w:r>
        <w:rPr>
          <w:rFonts w:eastAsiaTheme="minorEastAsia" w:cstheme="minorHAnsi"/>
          <w:noProof/>
          <w:lang w:eastAsia="en-GB"/>
        </w:rPr>
        <w:t xml:space="preserve"> and </w:t>
      </w:r>
      <w:r>
        <w:rPr>
          <w:rFonts w:cstheme="minorHAnsi"/>
          <w:noProof/>
          <w:lang w:eastAsia="en-GB"/>
        </w:rPr>
        <w:t>PV of Cashflows from 202</w:t>
      </w:r>
      <w:r w:rsidR="00632F1A">
        <w:rPr>
          <w:rFonts w:cstheme="minorHAnsi"/>
          <w:noProof/>
          <w:lang w:eastAsia="en-GB"/>
        </w:rPr>
        <w:t>2</w:t>
      </w:r>
      <w:r>
        <w:rPr>
          <w:rFonts w:cstheme="minorHAnsi"/>
          <w:noProof/>
          <w:lang w:eastAsia="en-GB"/>
        </w:rPr>
        <w:t xml:space="preserve"> till infinity</w:t>
      </w:r>
      <w:r w:rsidR="005C2F0A">
        <w:rPr>
          <w:rFonts w:cstheme="minorHAnsi"/>
          <w:noProof/>
          <w:lang w:eastAsia="en-GB"/>
        </w:rPr>
        <w:t>. This will give you value of the company at the end of 201</w:t>
      </w:r>
      <w:r w:rsidR="00632F1A">
        <w:rPr>
          <w:rFonts w:cstheme="minorHAnsi"/>
          <w:noProof/>
          <w:lang w:eastAsia="en-GB"/>
        </w:rPr>
        <w:t>8</w:t>
      </w:r>
      <w:r w:rsidR="005C2F0A">
        <w:rPr>
          <w:rFonts w:cstheme="minorHAnsi"/>
          <w:noProof/>
          <w:lang w:eastAsia="en-GB"/>
        </w:rPr>
        <w:t>, V</w:t>
      </w:r>
      <w:r w:rsidR="00300FDF">
        <w:rPr>
          <w:rFonts w:cstheme="minorHAnsi"/>
          <w:noProof/>
          <w:vertAlign w:val="subscript"/>
          <w:lang w:eastAsia="en-GB"/>
        </w:rPr>
        <w:t>c</w:t>
      </w:r>
      <w:r w:rsidR="005C2F0A" w:rsidRPr="005C2F0A">
        <w:rPr>
          <w:rFonts w:cstheme="minorHAnsi"/>
          <w:noProof/>
          <w:lang w:eastAsia="en-GB"/>
        </w:rPr>
        <w:t>.</w:t>
      </w:r>
    </w:p>
    <w:p w:rsidR="005C2F0A" w:rsidRPr="005C2F0A" w:rsidRDefault="005C2F0A" w:rsidP="009A64F1">
      <w:pPr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Now, find out Value of Equity, V</w:t>
      </w:r>
      <w:r w:rsidRPr="005C2F0A">
        <w:rPr>
          <w:rFonts w:cstheme="minorHAnsi"/>
          <w:noProof/>
          <w:vertAlign w:val="subscript"/>
          <w:lang w:eastAsia="en-GB"/>
        </w:rPr>
        <w:t>E</w:t>
      </w:r>
      <w:r w:rsidRPr="005C2F0A">
        <w:rPr>
          <w:rFonts w:cstheme="minorHAnsi"/>
          <w:noProof/>
          <w:lang w:eastAsia="en-GB"/>
        </w:rPr>
        <w:t>=</w:t>
      </w:r>
      <w:r>
        <w:rPr>
          <w:rFonts w:cstheme="minorHAnsi"/>
          <w:noProof/>
          <w:lang w:eastAsia="en-GB"/>
        </w:rPr>
        <w:t xml:space="preserve"> V</w:t>
      </w:r>
      <w:r w:rsidR="00300FDF">
        <w:rPr>
          <w:rFonts w:cstheme="minorHAnsi"/>
          <w:noProof/>
          <w:vertAlign w:val="subscript"/>
          <w:lang w:eastAsia="en-GB"/>
        </w:rPr>
        <w:t>c</w:t>
      </w:r>
      <w:r w:rsidRPr="005C2F0A">
        <w:rPr>
          <w:rFonts w:cstheme="minorHAnsi"/>
          <w:noProof/>
          <w:vertAlign w:val="subscript"/>
          <w:lang w:eastAsia="en-GB"/>
        </w:rPr>
        <w:t xml:space="preserve"> </w:t>
      </w:r>
      <w:r>
        <w:rPr>
          <w:rFonts w:cstheme="minorHAnsi"/>
          <w:noProof/>
          <w:lang w:eastAsia="en-GB"/>
        </w:rPr>
        <w:t>- V</w:t>
      </w:r>
      <w:r w:rsidRPr="005C2F0A">
        <w:rPr>
          <w:rFonts w:cstheme="minorHAnsi"/>
          <w:noProof/>
          <w:vertAlign w:val="subscript"/>
          <w:lang w:eastAsia="en-GB"/>
        </w:rPr>
        <w:t>D</w:t>
      </w:r>
      <w:r>
        <w:rPr>
          <w:rFonts w:cstheme="minorHAnsi"/>
          <w:noProof/>
          <w:vertAlign w:val="subscript"/>
          <w:lang w:eastAsia="en-GB"/>
        </w:rPr>
        <w:t xml:space="preserve"> </w:t>
      </w:r>
      <w:r w:rsidRPr="005C2F0A">
        <w:rPr>
          <w:rFonts w:cstheme="minorHAnsi"/>
          <w:noProof/>
          <w:lang w:eastAsia="en-GB"/>
        </w:rPr>
        <w:t>[V</w:t>
      </w:r>
      <w:r w:rsidRPr="005C2F0A">
        <w:rPr>
          <w:rFonts w:cstheme="minorHAnsi"/>
          <w:noProof/>
          <w:vertAlign w:val="subscript"/>
          <w:lang w:eastAsia="en-GB"/>
        </w:rPr>
        <w:t>D</w:t>
      </w:r>
      <w:r w:rsidRPr="005C2F0A">
        <w:rPr>
          <w:rFonts w:cstheme="minorHAnsi"/>
          <w:noProof/>
          <w:lang w:eastAsia="en-GB"/>
        </w:rPr>
        <w:t xml:space="preserve"> is the Value </w:t>
      </w:r>
      <w:r>
        <w:rPr>
          <w:rFonts w:cstheme="minorHAnsi"/>
          <w:noProof/>
          <w:lang w:eastAsia="en-GB"/>
        </w:rPr>
        <w:t>of Debt from 201</w:t>
      </w:r>
      <w:r w:rsidR="00632F1A">
        <w:rPr>
          <w:rFonts w:cstheme="minorHAnsi"/>
          <w:noProof/>
          <w:lang w:eastAsia="en-GB"/>
        </w:rPr>
        <w:t>8</w:t>
      </w:r>
      <w:r>
        <w:rPr>
          <w:rFonts w:cstheme="minorHAnsi"/>
          <w:noProof/>
          <w:lang w:eastAsia="en-GB"/>
        </w:rPr>
        <w:t xml:space="preserve"> Balance Sheet]</w:t>
      </w:r>
    </w:p>
    <w:p w:rsidR="009A64F1" w:rsidRDefault="005C2F0A" w:rsidP="009A64F1">
      <w:pPr>
        <w:tabs>
          <w:tab w:val="left" w:pos="1500"/>
        </w:tabs>
      </w:pPr>
      <w:r>
        <w:t xml:space="preserve">Finally, </w:t>
      </w:r>
      <w:r w:rsidR="009A64F1">
        <w:t>Price of Share</w:t>
      </w:r>
      <w:r w:rsidR="009A64F1" w:rsidRPr="0003733D">
        <w:t>=</w:t>
      </w:r>
      <w:r w:rsidR="009A64F1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Value of Equity (Ve)</m:t>
            </m:r>
          </m:num>
          <m:den>
            <m:r>
              <w:rPr>
                <w:rFonts w:ascii="Cambria Math" w:hAnsi="Cambria Math"/>
                <w:sz w:val="36"/>
              </w:rPr>
              <m:t># of shares Outstanding</m:t>
            </m:r>
          </m:den>
        </m:f>
      </m:oMath>
      <w:r>
        <w:rPr>
          <w:rFonts w:eastAsiaTheme="minorEastAsia"/>
          <w:sz w:val="36"/>
        </w:rPr>
        <w:t xml:space="preserve">   </w:t>
      </w:r>
      <w:r>
        <w:rPr>
          <w:rFonts w:eastAsiaTheme="minorEastAsia"/>
        </w:rPr>
        <w:t xml:space="preserve">[Use </w:t>
      </w:r>
      <w:r w:rsidRPr="007E3D73">
        <w:t># of share outstanding of 201</w:t>
      </w:r>
      <w:r w:rsidR="00632F1A">
        <w:t>8</w:t>
      </w:r>
      <w:r>
        <w:t>]</w:t>
      </w:r>
    </w:p>
    <w:p w:rsidR="005C2F0A" w:rsidRDefault="005C2F0A" w:rsidP="0038467B">
      <w:pPr>
        <w:tabs>
          <w:tab w:val="left" w:pos="1500"/>
        </w:tabs>
        <w:rPr>
          <w:rFonts w:eastAsiaTheme="minorEastAsia"/>
        </w:rPr>
      </w:pPr>
      <w:r w:rsidRPr="005C2F0A">
        <w:rPr>
          <w:b/>
          <w:u w:val="single"/>
        </w:rPr>
        <w:t>N.B</w:t>
      </w:r>
      <w:r w:rsidR="00300FDF">
        <w:t xml:space="preserve">: </w:t>
      </w:r>
      <w:r w:rsidR="00632F1A">
        <w:t xml:space="preserve">Still </w:t>
      </w:r>
      <w:r w:rsidR="00300FDF">
        <w:t>Confused?</w:t>
      </w:r>
      <w:r>
        <w:t xml:space="preserve"> </w:t>
      </w:r>
      <w:r w:rsidR="0038467B">
        <w:t>E</w:t>
      </w:r>
      <w:r>
        <w:t>mail</w:t>
      </w:r>
      <w:r w:rsidR="0038467B">
        <w:t xml:space="preserve"> me</w:t>
      </w:r>
      <w:bookmarkStart w:id="0" w:name="_GoBack"/>
      <w:bookmarkEnd w:id="0"/>
      <w:r>
        <w:t xml:space="preserve"> or meet me at office</w:t>
      </w:r>
      <w:r w:rsidR="00300FDF">
        <w:t>!</w:t>
      </w:r>
      <w:r>
        <w:t xml:space="preserve"> </w:t>
      </w:r>
    </w:p>
    <w:sectPr w:rsidR="005C2F0A" w:rsidSect="005E2C0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F9" w:rsidRDefault="008250F9" w:rsidP="009A64F1">
      <w:pPr>
        <w:spacing w:after="0" w:line="240" w:lineRule="auto"/>
      </w:pPr>
      <w:r>
        <w:separator/>
      </w:r>
    </w:p>
  </w:endnote>
  <w:endnote w:type="continuationSeparator" w:id="0">
    <w:p w:rsidR="008250F9" w:rsidRDefault="008250F9" w:rsidP="009A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F9" w:rsidRDefault="008250F9" w:rsidP="009A64F1">
      <w:pPr>
        <w:spacing w:after="0" w:line="240" w:lineRule="auto"/>
      </w:pPr>
      <w:r>
        <w:separator/>
      </w:r>
    </w:p>
  </w:footnote>
  <w:footnote w:type="continuationSeparator" w:id="0">
    <w:p w:rsidR="008250F9" w:rsidRDefault="008250F9" w:rsidP="009A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4F1"/>
    <w:rsid w:val="001A2D34"/>
    <w:rsid w:val="00236A23"/>
    <w:rsid w:val="00300FDF"/>
    <w:rsid w:val="00364825"/>
    <w:rsid w:val="00375FFB"/>
    <w:rsid w:val="0038467B"/>
    <w:rsid w:val="005B7122"/>
    <w:rsid w:val="005C2F0A"/>
    <w:rsid w:val="00632F1A"/>
    <w:rsid w:val="007E3D73"/>
    <w:rsid w:val="008250F9"/>
    <w:rsid w:val="00905707"/>
    <w:rsid w:val="009A64F1"/>
    <w:rsid w:val="00A461C5"/>
    <w:rsid w:val="00AC5FB3"/>
    <w:rsid w:val="00C10977"/>
    <w:rsid w:val="00FF089D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6E134-9D99-4D0F-B533-2B608680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6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4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F1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A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4F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648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0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iK-qbmPs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Shahran Abu Sayeed</cp:lastModifiedBy>
  <cp:revision>6</cp:revision>
  <dcterms:created xsi:type="dcterms:W3CDTF">2017-08-18T10:23:00Z</dcterms:created>
  <dcterms:modified xsi:type="dcterms:W3CDTF">2022-04-02T09:38:00Z</dcterms:modified>
</cp:coreProperties>
</file>