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C" w:rsidRDefault="007F5ADE" w:rsidP="007F5ADE">
      <w:pPr>
        <w:jc w:val="center"/>
        <w:rPr>
          <w:sz w:val="36"/>
        </w:rPr>
      </w:pPr>
      <w:r w:rsidRPr="007F5ADE">
        <w:rPr>
          <w:sz w:val="36"/>
        </w:rPr>
        <w:t>Finance Formula Sheet</w:t>
      </w:r>
    </w:p>
    <w:p w:rsidR="007F5ADE" w:rsidRPr="007F5ADE" w:rsidRDefault="007F5ADE" w:rsidP="007F5ADE">
      <w:pPr>
        <w:jc w:val="center"/>
        <w:rPr>
          <w:sz w:val="36"/>
        </w:rPr>
      </w:pPr>
    </w:p>
    <w:p w:rsidR="007F5ADE" w:rsidRPr="007F5ADE" w:rsidRDefault="007F5ADE" w:rsidP="007F5ADE">
      <w:pPr>
        <w:ind w:left="720" w:firstLine="720"/>
      </w:pPr>
      <w:proofErr w:type="spellStart"/>
      <w:r w:rsidRPr="007F5ADE">
        <w:rPr>
          <w:i/>
          <w:iCs/>
          <w:sz w:val="28"/>
        </w:rPr>
        <w:t>FV</w:t>
      </w:r>
      <w:r w:rsidRPr="007F5ADE">
        <w:rPr>
          <w:i/>
          <w:iCs/>
          <w:sz w:val="28"/>
          <w:vertAlign w:val="subscript"/>
        </w:rPr>
        <w:t>n</w:t>
      </w:r>
      <w:proofErr w:type="spellEnd"/>
      <w:r w:rsidRPr="007F5ADE">
        <w:rPr>
          <w:sz w:val="28"/>
        </w:rPr>
        <w:t xml:space="preserve"> = </w:t>
      </w:r>
      <w:r w:rsidRPr="007F5ADE">
        <w:rPr>
          <w:i/>
          <w:iCs/>
          <w:sz w:val="28"/>
        </w:rPr>
        <w:t>PV</w:t>
      </w:r>
      <w:r w:rsidRPr="007F5ADE">
        <w:rPr>
          <w:sz w:val="28"/>
        </w:rPr>
        <w:t xml:space="preserve"> </w:t>
      </w:r>
      <w:r w:rsidRPr="007F5ADE">
        <w:rPr>
          <w:rFonts w:hint="eastAsia"/>
          <w:sz w:val="28"/>
        </w:rPr>
        <w:sym w:font="Symbol" w:char="00B4"/>
      </w:r>
      <w:r w:rsidRPr="007F5ADE">
        <w:rPr>
          <w:sz w:val="28"/>
        </w:rPr>
        <w:t xml:space="preserve"> (1 + </w:t>
      </w:r>
      <w:r w:rsidRPr="007F5ADE">
        <w:rPr>
          <w:i/>
          <w:iCs/>
          <w:sz w:val="28"/>
        </w:rPr>
        <w:t>r</w:t>
      </w:r>
      <w:proofErr w:type="gramStart"/>
      <w:r w:rsidRPr="007F5ADE">
        <w:rPr>
          <w:sz w:val="28"/>
        </w:rPr>
        <w:t>)</w:t>
      </w:r>
      <w:r w:rsidRPr="007F5ADE">
        <w:rPr>
          <w:i/>
          <w:iCs/>
          <w:sz w:val="28"/>
          <w:vertAlign w:val="superscript"/>
        </w:rPr>
        <w:t>n</w:t>
      </w:r>
      <w:proofErr w:type="gramEnd"/>
      <w:r w:rsidRPr="007F5ADE">
        <w:rPr>
          <w:i/>
          <w:iCs/>
          <w:sz w:val="28"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 w:rsidRPr="007F5ADE">
        <w:rPr>
          <w:i/>
          <w:iCs/>
          <w:vertAlign w:val="superscript"/>
        </w:rPr>
        <w:t xml:space="preserve"> </w:t>
      </w:r>
      <w:r w:rsidRPr="007F5ADE">
        <w:drawing>
          <wp:inline distT="0" distB="0" distL="0" distR="0">
            <wp:extent cx="1363436" cy="620486"/>
            <wp:effectExtent l="19050" t="0" r="8164" b="0"/>
            <wp:docPr id="10" name="Picture 4" descr="eq0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4" descr="eq05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02" cy="6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/>
    <w:p w:rsidR="007F5ADE" w:rsidRDefault="007F5ADE">
      <w:pPr>
        <w:rPr>
          <w:b/>
          <w:bCs/>
        </w:rPr>
      </w:pPr>
    </w:p>
    <w:p w:rsidR="007F5ADE" w:rsidRPr="007F5ADE" w:rsidRDefault="007F5ADE">
      <w:r w:rsidRPr="007F5ADE">
        <w:rPr>
          <w:b/>
          <w:bCs/>
        </w:rPr>
        <w:t>Future Value of an Ordinary Annuity</w:t>
      </w:r>
    </w:p>
    <w:p w:rsidR="007F5ADE" w:rsidRDefault="007F5ADE">
      <w:r w:rsidRPr="007F5ADE">
        <w:drawing>
          <wp:inline distT="0" distB="0" distL="0" distR="0">
            <wp:extent cx="3159579" cy="642258"/>
            <wp:effectExtent l="19050" t="0" r="2721" b="0"/>
            <wp:docPr id="6" name="Picture 5" descr="eq0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4" descr="eq05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38" cy="64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Present Value of an Ordinary Annuity</w:t>
      </w:r>
    </w:p>
    <w:p w:rsidR="007F5ADE" w:rsidRDefault="007F5ADE">
      <w:r w:rsidRPr="007F5ADE">
        <w:drawing>
          <wp:inline distT="0" distB="0" distL="0" distR="0">
            <wp:extent cx="3072493" cy="576943"/>
            <wp:effectExtent l="19050" t="0" r="0" b="0"/>
            <wp:docPr id="7" name="Picture 6" descr="eq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5" descr="eq05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83" cy="57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Future Value of an Annuity Due</w:t>
      </w:r>
    </w:p>
    <w:p w:rsidR="007F5ADE" w:rsidRDefault="007F5ADE">
      <w:r w:rsidRPr="007F5ADE">
        <w:drawing>
          <wp:inline distT="0" distB="0" distL="0" distR="0">
            <wp:extent cx="4052207" cy="566058"/>
            <wp:effectExtent l="19050" t="0" r="5443" b="0"/>
            <wp:docPr id="8" name="Picture 7" descr="eq050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12" descr="eq0505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07" cy="56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Present Value of an Annuity Due</w:t>
      </w:r>
    </w:p>
    <w:p w:rsidR="007F5ADE" w:rsidRDefault="007F5ADE">
      <w:r w:rsidRPr="007F5ADE">
        <w:drawing>
          <wp:inline distT="0" distB="0" distL="0" distR="0">
            <wp:extent cx="4498521" cy="696686"/>
            <wp:effectExtent l="19050" t="0" r="0" b="0"/>
            <wp:docPr id="9" name="Picture 8" descr="eq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4" descr="eq05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1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pPr>
        <w:rPr>
          <w:b/>
          <w:bCs/>
        </w:rPr>
      </w:pPr>
    </w:p>
    <w:p w:rsidR="007F5ADE" w:rsidRDefault="007F5ADE">
      <w:pPr>
        <w:rPr>
          <w:b/>
          <w:bCs/>
        </w:rPr>
      </w:pPr>
      <w:r w:rsidRPr="007F5ADE">
        <w:rPr>
          <w:b/>
          <w:bCs/>
        </w:rPr>
        <w:lastRenderedPageBreak/>
        <w:t xml:space="preserve">Present Value of </w:t>
      </w:r>
      <w:proofErr w:type="gramStart"/>
      <w:r w:rsidRPr="007F5ADE">
        <w:rPr>
          <w:b/>
          <w:bCs/>
        </w:rPr>
        <w:t>a Perpetuity</w:t>
      </w:r>
      <w:proofErr w:type="gramEnd"/>
    </w:p>
    <w:p w:rsidR="007F5ADE" w:rsidRDefault="007F5ADE">
      <w:r w:rsidRPr="007F5ADE">
        <w:drawing>
          <wp:inline distT="0" distB="0" distL="0" distR="0">
            <wp:extent cx="3157039" cy="522514"/>
            <wp:effectExtent l="19050" t="0" r="5261" b="0"/>
            <wp:docPr id="11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19400" cy="457200"/>
                      <a:chOff x="3162300" y="4191000"/>
                      <a:chExt cx="2819400" cy="457200"/>
                    </a:xfrm>
                  </a:grpSpPr>
                  <a:sp>
                    <a:nvSpPr>
                      <a:cNvPr id="3789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62300" y="4191000"/>
                        <a:ext cx="2819400" cy="457200"/>
                      </a:xfrm>
                      <a:prstGeom prst="rect">
                        <a:avLst/>
                      </a:prstGeom>
                      <a:solidFill>
                        <a:srgbClr val="DEEFE2"/>
                      </a:solidFill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i="1" dirty="0">
                              <a:latin typeface="Times New Roman" charset="0"/>
                            </a:rPr>
                            <a:t>PV</a:t>
                          </a:r>
                          <a:r>
                            <a:rPr lang="en-US" dirty="0">
                              <a:latin typeface="Times New Roman" charset="0"/>
                            </a:rPr>
                            <a:t> = </a:t>
                          </a:r>
                          <a:r>
                            <a:rPr lang="en-US" i="1" dirty="0">
                              <a:latin typeface="Times New Roman" charset="0"/>
                            </a:rPr>
                            <a:t>CF</a:t>
                          </a:r>
                          <a:r>
                            <a:rPr lang="en-US" dirty="0">
                              <a:latin typeface="Times New Roman" charset="0"/>
                            </a:rPr>
                            <a:t> ÷ </a:t>
                          </a:r>
                          <a:r>
                            <a:rPr lang="en-US" i="1" dirty="0">
                              <a:latin typeface="Times New Roman" charset="0"/>
                            </a:rPr>
                            <a:t>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Compounding Interest More Frequently Than Annually</w:t>
      </w:r>
    </w:p>
    <w:p w:rsidR="007F5ADE" w:rsidRDefault="007F5ADE">
      <w:r w:rsidRPr="007F5ADE">
        <w:drawing>
          <wp:inline distT="0" distB="0" distL="0" distR="0">
            <wp:extent cx="3540579" cy="751114"/>
            <wp:effectExtent l="19050" t="0" r="2721" b="0"/>
            <wp:docPr id="12" name="Picture 10" descr="eq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3" name="Picture 5" descr="eq05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79" cy="7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Continuous Compounding</w:t>
      </w:r>
    </w:p>
    <w:p w:rsidR="007F5ADE" w:rsidRDefault="007F5ADE">
      <w:r w:rsidRPr="007F5ADE">
        <w:drawing>
          <wp:inline distT="0" distB="0" distL="0" distR="0">
            <wp:extent cx="3268436" cy="478972"/>
            <wp:effectExtent l="19050" t="0" r="8164" b="0"/>
            <wp:docPr id="13" name="Picture 11" descr="eq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5" descr="eq05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29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Default="007F5AD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Effective Annual Rates of Interest</w:t>
      </w:r>
    </w:p>
    <w:p w:rsidR="007F5ADE" w:rsidRDefault="007F5ADE">
      <w:r w:rsidRPr="007F5ADE">
        <w:drawing>
          <wp:inline distT="0" distB="0" distL="0" distR="0">
            <wp:extent cx="3486150" cy="794657"/>
            <wp:effectExtent l="19050" t="0" r="0" b="0"/>
            <wp:docPr id="14" name="Picture 12" descr="eq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6" name="Picture 6" descr="eq05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67" cy="7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AE" w:rsidRDefault="00AB5EAE">
      <w:pPr>
        <w:rPr>
          <w:b/>
          <w:bCs/>
        </w:rPr>
      </w:pPr>
    </w:p>
    <w:p w:rsidR="007F5ADE" w:rsidRDefault="007F5ADE">
      <w:r w:rsidRPr="007F5ADE">
        <w:rPr>
          <w:b/>
          <w:bCs/>
        </w:rPr>
        <w:t>Finding Interest or Growth Rates</w:t>
      </w:r>
    </w:p>
    <w:p w:rsidR="007F5ADE" w:rsidRDefault="007F5ADE">
      <w:r w:rsidRPr="007F5ADE">
        <w:drawing>
          <wp:inline distT="0" distB="0" distL="0" distR="0">
            <wp:extent cx="2539093" cy="729343"/>
            <wp:effectExtent l="19050" t="0" r="0" b="0"/>
            <wp:docPr id="15" name="Picture 13" descr="eq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2" name="Picture 6" descr="eq05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51" cy="72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ADE" w:rsidSect="0033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5ADE"/>
    <w:rsid w:val="00332C9C"/>
    <w:rsid w:val="007F5ADE"/>
    <w:rsid w:val="00A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2022-02-27T06:09:00Z</dcterms:created>
  <dcterms:modified xsi:type="dcterms:W3CDTF">2022-02-27T06:21:00Z</dcterms:modified>
</cp:coreProperties>
</file>